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0CB" w:rsidRPr="000D60CB" w:rsidRDefault="000D60CB" w:rsidP="000D60CB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0D60C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Кёнигсбергская классика 3 дня/2 ночи</w:t>
      </w:r>
    </w:p>
    <w:p w:rsidR="000D60CB" w:rsidRDefault="000D60CB" w:rsidP="000D60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60CB" w:rsidRPr="00E34DF4" w:rsidRDefault="000D60CB" w:rsidP="000D60CB">
      <w:pPr>
        <w:pStyle w:val="a5"/>
        <w:shd w:val="clear" w:color="auto" w:fill="FFFFFF"/>
        <w:spacing w:before="0" w:after="0"/>
        <w:ind w:left="1"/>
        <w:jc w:val="right"/>
        <w:rPr>
          <w:rFonts w:ascii="Arial" w:hAnsi="Arial" w:cs="Arial"/>
          <w:b/>
          <w:color w:val="000000"/>
        </w:rPr>
      </w:pPr>
      <w:r w:rsidRPr="00E34DF4">
        <w:rPr>
          <w:rFonts w:ascii="Arial" w:hAnsi="Arial" w:cs="Arial"/>
          <w:b/>
        </w:rPr>
        <w:t>Калининград</w:t>
      </w:r>
      <w:r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—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Куршская коса </w:t>
      </w:r>
      <w:r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Пос. Некрасово</w:t>
      </w:r>
      <w:r>
        <w:rPr>
          <w:rFonts w:ascii="Arial" w:hAnsi="Arial" w:cs="Arial"/>
          <w:b/>
          <w:bCs/>
        </w:rPr>
        <w:t xml:space="preserve"> </w:t>
      </w:r>
      <w:r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Pr="00633AD1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Калининград</w:t>
      </w:r>
      <w:r w:rsidRPr="00E34DF4">
        <w:rPr>
          <w:rFonts w:ascii="Arial" w:hAnsi="Arial" w:cs="Arial"/>
          <w:b/>
          <w:color w:val="000000"/>
        </w:rPr>
        <w:t>*</w:t>
      </w:r>
    </w:p>
    <w:p w:rsidR="000D60CB" w:rsidRPr="004C6C69" w:rsidRDefault="000D60CB" w:rsidP="000D60C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0D60CB" w:rsidRDefault="000D60CB" w:rsidP="000D60C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0D60CB" w:rsidRPr="00FD11A6" w:rsidRDefault="000D60CB" w:rsidP="000D60C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9050"/>
      </w:tblGrid>
      <w:tr w:rsidR="000D60CB" w:rsidRPr="001D79FA" w:rsidTr="000D60CB">
        <w:trPr>
          <w:trHeight w:val="1266"/>
        </w:trPr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0D60CB" w:rsidRPr="000A5163" w:rsidRDefault="000D60CB" w:rsidP="003952C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 день</w:t>
            </w:r>
          </w:p>
          <w:p w:rsidR="000D60CB" w:rsidRPr="001D79FA" w:rsidRDefault="000D60CB" w:rsidP="003952C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0D60CB" w:rsidRPr="001D79FA" w:rsidRDefault="000D60CB" w:rsidP="003952C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50" w:type="dxa"/>
            <w:tcBorders>
              <w:bottom w:val="single" w:sz="4" w:space="0" w:color="auto"/>
            </w:tcBorders>
            <w:vAlign w:val="center"/>
          </w:tcPr>
          <w:p w:rsidR="000D60CB" w:rsidRDefault="000D60CB" w:rsidP="000D60CB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</w:pPr>
            <w:r w:rsidRPr="000D60CB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  <w:t>Прибытие в Калининград. Трансфер до гостиницы за доп. плату. Заселение в гостиницу.</w:t>
            </w:r>
          </w:p>
          <w:p w:rsidR="000D60CB" w:rsidRPr="000D60CB" w:rsidRDefault="000D60CB" w:rsidP="000D60CB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</w:pPr>
          </w:p>
          <w:p w:rsidR="000D60CB" w:rsidRDefault="000D60CB" w:rsidP="000D60CB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60CB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 xml:space="preserve">15:00 Обзорная экскурсия по </w:t>
            </w:r>
            <w:r w:rsidR="00011713" w:rsidRPr="000D60CB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Калининграду (</w:t>
            </w:r>
            <w:r w:rsidRPr="000D60CB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Маршрут: г. Калининград)</w:t>
            </w:r>
          </w:p>
          <w:p w:rsidR="000D60CB" w:rsidRPr="000D60CB" w:rsidRDefault="000D60CB" w:rsidP="000D60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D60CB" w:rsidRDefault="000D60CB" w:rsidP="000D60CB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0D60CB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Калининград - </w:t>
            </w:r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город особенный. Архитектурно, событийно, географически этот город совсем не похож на другие города России. Увидеть </w:t>
            </w:r>
            <w:r w:rsidRPr="000D60CB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уникальный сохранившийся Кенигсберг и современный европейский </w:t>
            </w:r>
            <w:r w:rsidR="00011713" w:rsidRPr="000D60CB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Калининград можно</w:t>
            </w:r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во время нашего путешествия.</w:t>
            </w:r>
          </w:p>
          <w:p w:rsidR="000D60CB" w:rsidRPr="000D60CB" w:rsidRDefault="000D60CB" w:rsidP="000D60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D60CB" w:rsidRDefault="000D60CB" w:rsidP="000D60CB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Сегодня в нашем городе пешая прогулка от одной до другой центральной </w:t>
            </w:r>
            <w:r w:rsidR="00011713"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точки может</w:t>
            </w:r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занять около двух часов, но во время этой прогулки увидеть основные достопримечательности будет очень сложно. Благодаря нашей экскурсии, протяженность </w:t>
            </w:r>
            <w:r w:rsidR="00011713"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которой более</w:t>
            </w:r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20 км, всего за три часа можно увидеть сохранившиеся районы частных вилл (19в), городские ворота (18-20вв),  довоенные и современные скверы и парки,  равелины, бастионы и башни (18 -19вв), знаменитые Кенигсбергские мосты,  уникальные кирхи  и главный символ города — Кафедральный собор. Данный формат знакомства с Калининградом-Кенигсбергом существенно сэкономит </w:t>
            </w:r>
            <w:r w:rsidR="00011713"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Ваше время</w:t>
            </w:r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>,  позволив увидеть и посетить  другие удивительные  места на карте уникальной области-</w:t>
            </w:r>
            <w:proofErr w:type="spellStart"/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эксклава</w:t>
            </w:r>
            <w:proofErr w:type="spellEnd"/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>.</w:t>
            </w:r>
          </w:p>
          <w:p w:rsidR="000D60CB" w:rsidRPr="000D60CB" w:rsidRDefault="000D60CB" w:rsidP="000D60CB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0D60CB" w:rsidRDefault="000D60CB" w:rsidP="000D60CB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Во время экскурсии посетите </w:t>
            </w:r>
            <w:r w:rsidRPr="000D60CB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МАГАЗИН-МУЗЕЙ «КЁНИГСБЕРГСКИЕ МАРЦИПАНЫ»,</w:t>
            </w:r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где сможете узнать историю возникновения деликатеса, увидите интересные экспонаты и даже попробуете на вкус это лакомство!</w:t>
            </w:r>
          </w:p>
          <w:p w:rsidR="000D60CB" w:rsidRPr="000D60CB" w:rsidRDefault="000D60CB" w:rsidP="000D60CB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0D60CB" w:rsidRPr="000D60CB" w:rsidRDefault="000D60CB" w:rsidP="000D60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0CB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  <w:t>19:00 Окончание экскурсии</w:t>
            </w: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  <w:t>.</w:t>
            </w:r>
          </w:p>
          <w:p w:rsidR="000D60CB" w:rsidRPr="00492370" w:rsidRDefault="000D60CB" w:rsidP="000D60C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60CB" w:rsidRPr="001D79FA" w:rsidTr="000D60CB">
        <w:trPr>
          <w:trHeight w:val="132"/>
        </w:trPr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0D60CB" w:rsidRDefault="000D60CB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0D60CB" w:rsidRDefault="000D60CB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50" w:type="dxa"/>
            <w:tcBorders>
              <w:bottom w:val="single" w:sz="4" w:space="0" w:color="auto"/>
            </w:tcBorders>
            <w:vAlign w:val="center"/>
          </w:tcPr>
          <w:p w:rsidR="000D60CB" w:rsidRDefault="000D60CB" w:rsidP="000D60CB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60CB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08:30 Экскурсия «В  царство моря, дюн и птичьих голосов» (Маршрут: НП «Куршская коса»)</w:t>
            </w:r>
          </w:p>
          <w:p w:rsidR="000D60CB" w:rsidRPr="000D60CB" w:rsidRDefault="000D60CB" w:rsidP="000D60CB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  <w:p w:rsidR="000D60CB" w:rsidRDefault="000D60CB" w:rsidP="000D60CB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Национальный парк "Куршская коса" - удивительный, уникальный природный уголок, внесён в список Всемирного наследия ЮНЕСКО. Это узкая, длинная полоска суши между двумя водоёмами: Балтийским морем и пресноводным заливом. "Куршская коса"- один из самых маленьких национальных парков России. Его уникальность в редком сочетании природного и культурного наследия. Здесь можно насладиться морским бризом, прогуливаясь по </w:t>
            </w:r>
            <w:proofErr w:type="spellStart"/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белопесчаному</w:t>
            </w:r>
            <w:proofErr w:type="spellEnd"/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пляжу, полюбоваться соснами, извивающимися в замысловатом танце и наполняя свои лёгкие фитонцидами. А птичьи трели будут сопровождать вас на каждой экотропе. На этой атмосферной экскурсии вы загляните </w:t>
            </w:r>
            <w:r w:rsidRPr="000D60CB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в гости к орнитологам</w:t>
            </w:r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и узнаете много интересных фактов из жизни птиц, постараетесь разгадать </w:t>
            </w:r>
            <w:r w:rsidRPr="000D60CB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тайну "танцующего леса</w:t>
            </w:r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" и поднимитесь не </w:t>
            </w:r>
            <w:r w:rsidRPr="000D60CB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самую высокую дюну</w:t>
            </w:r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российской территории косы. </w:t>
            </w:r>
          </w:p>
          <w:p w:rsidR="000D60CB" w:rsidRPr="000D60CB" w:rsidRDefault="000D60CB" w:rsidP="000D60CB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0D60CB" w:rsidRDefault="000D60CB" w:rsidP="000D60CB">
            <w:pPr>
              <w:pStyle w:val="a5"/>
              <w:spacing w:before="0" w:after="0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60CB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16:30 Окончание экскурсии.</w:t>
            </w:r>
          </w:p>
          <w:p w:rsidR="000D60CB" w:rsidRPr="00A9354D" w:rsidRDefault="000D60CB" w:rsidP="000D60CB">
            <w:pPr>
              <w:pStyle w:val="a5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0CB" w:rsidRPr="001D79FA" w:rsidTr="000D60CB">
        <w:trPr>
          <w:trHeight w:val="132"/>
        </w:trPr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0D60CB" w:rsidRDefault="000D60CB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0D60CB" w:rsidRPr="008F2889" w:rsidRDefault="000D60CB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50" w:type="dxa"/>
            <w:tcBorders>
              <w:bottom w:val="single" w:sz="4" w:space="0" w:color="auto"/>
            </w:tcBorders>
            <w:vAlign w:val="center"/>
          </w:tcPr>
          <w:p w:rsidR="000D60CB" w:rsidRDefault="000D60CB" w:rsidP="000D60CB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D60C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10:00 </w:t>
            </w:r>
            <w:r w:rsidR="00011713" w:rsidRPr="000D60CB">
              <w:rPr>
                <w:rFonts w:ascii="Arial" w:hAnsi="Arial" w:cs="Arial"/>
                <w:b/>
                <w:sz w:val="18"/>
                <w:szCs w:val="18"/>
                <w:lang w:val="ru-RU"/>
              </w:rPr>
              <w:t>Экскурсия «</w:t>
            </w:r>
            <w:r w:rsidRPr="000D60CB">
              <w:rPr>
                <w:rFonts w:ascii="Arial" w:hAnsi="Arial" w:cs="Arial"/>
                <w:b/>
                <w:sz w:val="18"/>
                <w:szCs w:val="18"/>
                <w:lang w:val="ru-RU"/>
              </w:rPr>
              <w:t>Вкусный Кенигсберг» (пос.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0D60CB">
              <w:rPr>
                <w:rFonts w:ascii="Arial" w:hAnsi="Arial" w:cs="Arial"/>
                <w:b/>
                <w:sz w:val="18"/>
                <w:szCs w:val="18"/>
                <w:lang w:val="ru-RU"/>
              </w:rPr>
              <w:t>Некрасово)</w:t>
            </w:r>
          </w:p>
          <w:p w:rsidR="000D60CB" w:rsidRPr="000D60CB" w:rsidRDefault="000D60CB" w:rsidP="000D60CB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:rsidR="000D60CB" w:rsidRDefault="000D60CB" w:rsidP="000D60CB">
            <w:pPr>
              <w:pStyle w:val="a4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Основателями крепости Кенигсберг были рыцари Тевтонского Ордена. Именно они в 13 веке пришли крестить язычников Пруссов. Во время экскурсии по </w:t>
            </w:r>
            <w:bookmarkStart w:id="0" w:name="_GoBack"/>
            <w:bookmarkEnd w:id="0"/>
            <w:proofErr w:type="spellStart"/>
            <w:r w:rsidR="00011713"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руинированному</w:t>
            </w:r>
            <w:proofErr w:type="spellEnd"/>
            <w:r w:rsidR="00011713"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Замку</w:t>
            </w:r>
            <w:r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 Шаакен,   Вы пройдете по сохранившимся залам и подвалам 13 столетия, где Вам расскажут тайны средневековья — об инквизиции и светской жизни, познакомят с бытом.</w:t>
            </w:r>
          </w:p>
          <w:p w:rsidR="000D60CB" w:rsidRPr="000D60CB" w:rsidRDefault="000D60CB" w:rsidP="000D60CB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0D60CB" w:rsidRDefault="000D60CB" w:rsidP="000D60CB">
            <w:pPr>
              <w:pStyle w:val="a4"/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</w:pPr>
            <w:r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Возле руин </w:t>
            </w:r>
            <w:r w:rsidRPr="000D60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замка Шаакен</w:t>
            </w:r>
            <w:r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расположилась</w:t>
            </w:r>
            <w:r w:rsidRPr="000D60CB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D60CB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val="ru-RU"/>
              </w:rPr>
              <w:t xml:space="preserve">частная сыроварня и шоколадная фабрика «Шаакендорф». </w:t>
            </w:r>
            <w:r w:rsidRPr="000D60CB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Основатели этого «вкусного» предприятия отец и сын, не только собрали лучшие рецепты, но и воплотили свои идеи гастрономического туризма, которые сегодня являются визитной карточкой региона.</w:t>
            </w:r>
          </w:p>
          <w:p w:rsidR="000D60CB" w:rsidRPr="000D60CB" w:rsidRDefault="000D60CB" w:rsidP="000D60CB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0D60CB" w:rsidRDefault="000D60CB" w:rsidP="000D60CB">
            <w:pPr>
              <w:pStyle w:val="a4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В сыроварне Вам расскажут и </w:t>
            </w:r>
            <w:r w:rsidR="00011713"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покажут процесс</w:t>
            </w:r>
            <w:r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изготовления сыра, которых сейчас  здесь производят  12 сортов — чеддер, голландский, </w:t>
            </w:r>
            <w:proofErr w:type="spellStart"/>
            <w:r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лиска</w:t>
            </w:r>
            <w:proofErr w:type="spellEnd"/>
            <w:r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зоке</w:t>
            </w:r>
            <w:proofErr w:type="spellEnd"/>
            <w:r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и другие.  Специально для наших гостей мы подготовили </w:t>
            </w:r>
            <w:r w:rsidRPr="000D60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дегустацию   лучших 6 сортов сыра с вином и несколько видов шоколада</w:t>
            </w:r>
            <w:r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. Настоящий хрустящий шоколад от молочного до горького с разным </w:t>
            </w:r>
            <w:r w:rsidR="00011713"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составом какао</w:t>
            </w:r>
            <w:r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-порошка и какао-масла. Вся продукция проходит жесткую норму контроля </w:t>
            </w:r>
            <w:r w:rsidR="00011713"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и имеет</w:t>
            </w:r>
            <w:r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высокое качество.</w:t>
            </w:r>
          </w:p>
          <w:p w:rsidR="000D60CB" w:rsidRPr="000D60CB" w:rsidRDefault="000D60CB" w:rsidP="000D60CB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0D60CB" w:rsidRDefault="000D60CB" w:rsidP="000D60CB">
            <w:pPr>
              <w:pStyle w:val="a4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Здесь же Вы можете приобрести всю продукцию по выгодным ценам и отвезти вкусный сувенир </w:t>
            </w:r>
            <w:r w:rsidR="00011713"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для друзей</w:t>
            </w:r>
            <w:r w:rsidRPr="000D60CB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.</w:t>
            </w:r>
          </w:p>
          <w:p w:rsidR="000D60CB" w:rsidRPr="000D60CB" w:rsidRDefault="000D60CB" w:rsidP="000D60CB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0D60CB" w:rsidRPr="000D60CB" w:rsidRDefault="000D60CB" w:rsidP="000D60CB">
            <w:pPr>
              <w:pStyle w:val="1"/>
              <w:rPr>
                <w:rFonts w:ascii="Arial" w:hAnsi="Arial" w:cs="Arial"/>
                <w:iCs/>
                <w:sz w:val="18"/>
                <w:szCs w:val="18"/>
                <w:lang w:val="ru-RU"/>
              </w:rPr>
            </w:pPr>
            <w:r w:rsidRPr="000D60CB">
              <w:rPr>
                <w:rFonts w:ascii="Arial" w:hAnsi="Arial" w:cs="Arial"/>
                <w:b/>
                <w:sz w:val="18"/>
                <w:szCs w:val="18"/>
                <w:lang w:val="ru-RU"/>
              </w:rPr>
              <w:t>14:00 Окончание экскурсии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.</w:t>
            </w:r>
            <w:r w:rsidRPr="000D60CB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</w:t>
            </w:r>
          </w:p>
          <w:p w:rsidR="000D60CB" w:rsidRPr="00655B89" w:rsidRDefault="000D60CB" w:rsidP="000D60C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0CB" w:rsidRPr="001D79FA" w:rsidTr="000D60CB">
        <w:trPr>
          <w:trHeight w:val="170"/>
        </w:trPr>
        <w:tc>
          <w:tcPr>
            <w:tcW w:w="10627" w:type="dxa"/>
            <w:gridSpan w:val="2"/>
            <w:vAlign w:val="center"/>
          </w:tcPr>
          <w:p w:rsidR="000D60CB" w:rsidRDefault="000D60CB" w:rsidP="003952C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0D60CB" w:rsidRPr="008A57B8" w:rsidRDefault="000D60CB" w:rsidP="003952C2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7B8">
              <w:rPr>
                <w:rFonts w:ascii="Arial" w:hAnsi="Arial" w:cs="Arial"/>
                <w:sz w:val="18"/>
                <w:szCs w:val="18"/>
              </w:rPr>
              <w:lastRenderedPageBreak/>
              <w:t>проживание в выбранной гостинице в Калининграде;</w:t>
            </w:r>
          </w:p>
          <w:p w:rsidR="000D60CB" w:rsidRPr="008A57B8" w:rsidRDefault="000D60CB" w:rsidP="003952C2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7B8">
              <w:rPr>
                <w:rFonts w:ascii="Arial" w:hAnsi="Arial" w:cs="Arial"/>
                <w:sz w:val="18"/>
                <w:szCs w:val="18"/>
              </w:rPr>
              <w:t xml:space="preserve">транспортное и экскурсионное обслуживание по программе; </w:t>
            </w:r>
          </w:p>
          <w:p w:rsidR="000D60CB" w:rsidRPr="008A57B8" w:rsidRDefault="000D60CB" w:rsidP="003952C2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7B8">
              <w:rPr>
                <w:rFonts w:ascii="Arial" w:hAnsi="Arial" w:cs="Arial"/>
                <w:sz w:val="18"/>
                <w:szCs w:val="18"/>
              </w:rPr>
              <w:t>экологические сборы.</w:t>
            </w:r>
          </w:p>
          <w:p w:rsidR="000D60CB" w:rsidRPr="0056623C" w:rsidRDefault="000D60CB" w:rsidP="003952C2">
            <w:pPr>
              <w:pStyle w:val="a8"/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0CB" w:rsidRPr="001D79FA" w:rsidTr="000D60CB">
        <w:trPr>
          <w:trHeight w:val="70"/>
        </w:trPr>
        <w:tc>
          <w:tcPr>
            <w:tcW w:w="10627" w:type="dxa"/>
            <w:gridSpan w:val="2"/>
            <w:vAlign w:val="center"/>
          </w:tcPr>
          <w:p w:rsidR="000D60CB" w:rsidRDefault="000D60CB" w:rsidP="003952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0D60CB" w:rsidRPr="001D79FA" w:rsidRDefault="000D60CB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0D60CB" w:rsidRPr="001D79FA" w:rsidTr="000D60CB">
        <w:tc>
          <w:tcPr>
            <w:tcW w:w="10627" w:type="dxa"/>
            <w:gridSpan w:val="2"/>
            <w:vAlign w:val="center"/>
          </w:tcPr>
          <w:p w:rsidR="000D60CB" w:rsidRDefault="000D60CB" w:rsidP="003952C2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:rsidR="000D60CB" w:rsidRPr="00112590" w:rsidRDefault="000D60CB" w:rsidP="003952C2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Фирма оставляет за собой право менять порядок экскурсий, не меняя программы в целом.</w:t>
            </w:r>
          </w:p>
        </w:tc>
      </w:tr>
      <w:tr w:rsidR="000D60CB" w:rsidRPr="001D79FA" w:rsidTr="000D60CB">
        <w:tc>
          <w:tcPr>
            <w:tcW w:w="10627" w:type="dxa"/>
            <w:gridSpan w:val="2"/>
            <w:tcBorders>
              <w:bottom w:val="single" w:sz="4" w:space="0" w:color="auto"/>
            </w:tcBorders>
            <w:vAlign w:val="center"/>
          </w:tcPr>
          <w:p w:rsidR="000D60CB" w:rsidRPr="001D79FA" w:rsidRDefault="000D60CB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0D60CB" w:rsidRPr="00603058" w:rsidTr="000D60CB">
        <w:tc>
          <w:tcPr>
            <w:tcW w:w="10627" w:type="dxa"/>
            <w:gridSpan w:val="2"/>
            <w:vAlign w:val="center"/>
          </w:tcPr>
          <w:p w:rsidR="000D60CB" w:rsidRDefault="000D60CB" w:rsidP="003952C2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Особенности:</w:t>
            </w:r>
          </w:p>
          <w:p w:rsidR="000D60CB" w:rsidRDefault="000D60CB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0D60CB" w:rsidRPr="004A1D81" w:rsidRDefault="000D60CB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Как добраться до Калининград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а, все особенности направления </w:t>
            </w: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смотрите в памятке туриста, приложенной к туру ниже.</w:t>
            </w:r>
          </w:p>
          <w:p w:rsidR="000D60CB" w:rsidRPr="004A1D81" w:rsidRDefault="000D60CB" w:rsidP="003952C2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D60CB" w:rsidRDefault="000D60CB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Граждане ЛНР, ДНР, Запорожской и Херсонской областей, при отсутствии паспорта гражданина РФ, должны предъявить при заселении паспорта ЛНР, ДНР, Запорожской, Херсонской областей или Украины 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 (!)</w:t>
            </w: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 иметь на руках миграционную карту. При отсутствии соответствующих документов, служба приема и размещения вправе отказать гостю в заселении.</w:t>
            </w:r>
          </w:p>
          <w:p w:rsidR="000D60CB" w:rsidRPr="004A1D81" w:rsidRDefault="000D60CB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60CB" w:rsidRDefault="000D60CB" w:rsidP="003952C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При сопровождении несовершеннолетних туристов третьими лицами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(ПОСТАНОВЛЕНИЕ ПРАВИТЕЛЬСТВА 519).</w:t>
            </w:r>
          </w:p>
          <w:p w:rsidR="000D60CB" w:rsidRPr="005A1122" w:rsidRDefault="000D60CB" w:rsidP="003952C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D60CB" w:rsidRPr="0056623C" w:rsidRDefault="000D60CB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0D60CB" w:rsidRPr="00E9647F" w:rsidRDefault="000D60CB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0D60CB" w:rsidRPr="00E9647F" w:rsidRDefault="000D60CB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заезда.</w:t>
            </w:r>
          </w:p>
          <w:p w:rsidR="000D60CB" w:rsidRPr="003901FF" w:rsidRDefault="000D60CB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:rsidR="000D60CB" w:rsidRPr="0056623C" w:rsidRDefault="000D60CB" w:rsidP="003952C2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0D60CB" w:rsidRDefault="000D60CB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0D60CB" w:rsidRDefault="000D60CB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22 – 30 дней – 10%</w:t>
            </w:r>
            <w:r w:rsidRPr="003901FF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0D60CB" w:rsidRDefault="000D60CB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15 – 21 день – 25%</w:t>
            </w:r>
            <w:r w:rsidRPr="003901FF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0D60CB" w:rsidRDefault="000D60CB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8 – 14 дней – 50%</w:t>
            </w:r>
            <w:r w:rsidRPr="003901FF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0D60CB" w:rsidRPr="00A202E6" w:rsidRDefault="000D60CB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0 – 7 дней – 100%.</w:t>
            </w:r>
          </w:p>
          <w:p w:rsidR="000D60CB" w:rsidRPr="003901FF" w:rsidRDefault="000D60CB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:rsidR="000D60CB" w:rsidRDefault="000D60CB" w:rsidP="003952C2">
            <w:pPr>
              <w:pStyle w:val="1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ru-RU" w:eastAsia="en-US"/>
              </w:rPr>
            </w:pPr>
          </w:p>
          <w:p w:rsidR="000D60CB" w:rsidRPr="00A202E6" w:rsidRDefault="000D60CB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Дополнительно оплачивается</w:t>
            </w:r>
            <w:r w:rsidRPr="00A202E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: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 Трансфер ж/д вокзал- гостиница –от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1200 руб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., аэропорт –гости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ница -от 1800 руб.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, завтрак</w:t>
            </w:r>
            <w:r w:rsidRPr="00A202E6">
              <w:rPr>
                <w:rFonts w:ascii="Arial" w:hAnsi="Arial" w:cs="Arial"/>
                <w:color w:val="FF0000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в</w:t>
            </w:r>
            <w:r w:rsidRPr="00A202E6">
              <w:rPr>
                <w:rFonts w:ascii="Arial" w:hAnsi="Arial" w:cs="Arial"/>
                <w:color w:val="FF0000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гост. «Академическая» - 600 руб.\чел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., завтрак в гост. Золотая бухта- 860 руб./чел., завтрак в гост. «Пруссия» - 600руб.\чел, завтрак в гост. «Ривер сайд» - 1100 руб./чел.</w:t>
            </w: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, завтрак в гост «Калининград» - 700 руб./чел. </w:t>
            </w:r>
          </w:p>
          <w:p w:rsidR="000D60CB" w:rsidRPr="00A202E6" w:rsidRDefault="000D60CB" w:rsidP="003952C2">
            <w:pPr>
              <w:pStyle w:val="1"/>
              <w:rPr>
                <w:rFonts w:ascii="Arial" w:eastAsia="Cambria" w:hAnsi="Arial" w:cs="Arial"/>
                <w:b/>
                <w:bCs/>
                <w:sz w:val="18"/>
                <w:szCs w:val="18"/>
                <w:lang w:val="ru-RU"/>
              </w:rPr>
            </w:pPr>
          </w:p>
          <w:p w:rsidR="000D60CB" w:rsidRPr="005E5D09" w:rsidRDefault="000D60CB" w:rsidP="003952C2">
            <w:pPr>
              <w:pStyle w:val="1"/>
              <w:rPr>
                <w:rFonts w:ascii="Arial" w:eastAsia="Cambria" w:hAnsi="Arial" w:cs="Arial"/>
                <w:b/>
                <w:bCs/>
                <w:color w:val="FF0000"/>
                <w:sz w:val="18"/>
                <w:szCs w:val="18"/>
                <w:lang w:val="ru-RU"/>
              </w:rPr>
            </w:pPr>
            <w:r w:rsidRPr="005E5D0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val="ru-RU"/>
              </w:rPr>
              <w:t>ВАЖНО!</w:t>
            </w:r>
          </w:p>
          <w:p w:rsidR="000D60CB" w:rsidRPr="00A202E6" w:rsidRDefault="000D60CB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1. </w:t>
            </w: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 день начала тура (к 12:00) туристы должны получить информационное письмо у администратора своего отеля, в котором указано точное место и время (МЕСТНОЕ!) сбора на экскурсии.</w:t>
            </w:r>
          </w:p>
          <w:p w:rsidR="000D60CB" w:rsidRPr="00A202E6" w:rsidRDefault="000D60CB" w:rsidP="003952C2">
            <w:pPr>
              <w:pStyle w:val="1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2. Время начала и окончания экскурсий в программе указано ОРИЕНТИРОВОЧНОЕ.</w:t>
            </w:r>
          </w:p>
          <w:p w:rsidR="000D60CB" w:rsidRPr="00A202E6" w:rsidRDefault="000D60CB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3. 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Места посадок на экскурсии:</w:t>
            </w:r>
          </w:p>
          <w:p w:rsidR="000D60CB" w:rsidRPr="002A7D59" w:rsidRDefault="000D60CB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tbl>
            <w:tblPr>
              <w:tblW w:w="1040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569"/>
              <w:gridCol w:w="4014"/>
              <w:gridCol w:w="3822"/>
            </w:tblGrid>
            <w:tr w:rsidR="000D60CB" w:rsidTr="003952C2">
              <w:trPr>
                <w:trHeight w:val="184"/>
              </w:trPr>
              <w:tc>
                <w:tcPr>
                  <w:tcW w:w="256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shd w:val="clear" w:color="FFFFFF" w:fill="FFFFFF"/>
                </w:tcPr>
                <w:p w:rsidR="000D60CB" w:rsidRPr="00A202E6" w:rsidRDefault="000D60CB" w:rsidP="003952C2">
                  <w:pPr>
                    <w:pStyle w:val="a4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bookmarkStart w:id="1" w:name="_Hlk220323925"/>
                  <w:r w:rsidRPr="00A202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Название гостиницы</w:t>
                  </w:r>
                </w:p>
              </w:tc>
              <w:tc>
                <w:tcPr>
                  <w:tcW w:w="40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FFFFFF" w:fill="FFFFFF"/>
                </w:tcPr>
                <w:p w:rsidR="000D60CB" w:rsidRPr="00A202E6" w:rsidRDefault="000D60CB" w:rsidP="003952C2">
                  <w:pPr>
                    <w:pStyle w:val="a4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Место посадки в автобус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FFFFFF" w:fill="FFFFFF"/>
                </w:tcPr>
                <w:p w:rsidR="000D60CB" w:rsidRPr="00A202E6" w:rsidRDefault="000D60CB" w:rsidP="003952C2">
                  <w:pPr>
                    <w:pStyle w:val="a4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Как добраться</w:t>
                  </w:r>
                </w:p>
              </w:tc>
            </w:tr>
            <w:tr w:rsidR="000D60CB" w:rsidRPr="00C366A0" w:rsidTr="003952C2">
              <w:trPr>
                <w:trHeight w:val="237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0D60CB" w:rsidRPr="00A202E6" w:rsidRDefault="000D60CB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Турист</w:t>
                  </w:r>
                </w:p>
              </w:tc>
              <w:tc>
                <w:tcPr>
                  <w:tcW w:w="4014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</w:tcBorders>
                  <w:shd w:val="clear" w:color="FFFFFF" w:fill="FFFFFF"/>
                </w:tcPr>
                <w:p w:rsidR="000D60CB" w:rsidRPr="00A202E6" w:rsidRDefault="000D60CB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У гостиницы Турист (ул. Невского, 53)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FFFFFF" w:fill="FFFFFF"/>
                </w:tcPr>
                <w:p w:rsidR="000D60CB" w:rsidRPr="00A202E6" w:rsidRDefault="000D60CB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0D60CB" w:rsidTr="003952C2">
              <w:trPr>
                <w:trHeight w:val="17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shd w:val="clear" w:color="FFFFFF" w:fill="FFFFFF"/>
                </w:tcPr>
                <w:p w:rsidR="000D60CB" w:rsidRPr="00A202E6" w:rsidRDefault="000D60CB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Академическая</w:t>
                  </w:r>
                </w:p>
              </w:tc>
              <w:tc>
                <w:tcPr>
                  <w:tcW w:w="40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FFFFFF" w:fill="FFFFFF"/>
                </w:tcPr>
                <w:p w:rsidR="000D60CB" w:rsidRPr="00A202E6" w:rsidRDefault="000D60CB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У гостиницы Турист (ул. Невского, 53)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FFFFFF" w:fill="FFFFFF"/>
                </w:tcPr>
                <w:p w:rsidR="000D60CB" w:rsidRPr="00A202E6" w:rsidRDefault="000D60CB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10 мин на автобусе</w:t>
                  </w:r>
                </w:p>
              </w:tc>
            </w:tr>
            <w:tr w:rsidR="000D60CB" w:rsidTr="003952C2">
              <w:trPr>
                <w:trHeight w:val="184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60CB" w:rsidRPr="00A202E6" w:rsidRDefault="000D60CB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Золотая бухта 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60CB" w:rsidRPr="00A202E6" w:rsidRDefault="000D60CB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Гостиница «Калининград» 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D60CB" w:rsidRPr="00A202E6" w:rsidRDefault="000D60CB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20  мин пешком</w:t>
                  </w:r>
                </w:p>
              </w:tc>
            </w:tr>
            <w:tr w:rsidR="000D60CB" w:rsidTr="003952C2">
              <w:trPr>
                <w:trHeight w:val="184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60CB" w:rsidRPr="00A202E6" w:rsidRDefault="000D60CB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Шерлок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60CB" w:rsidRPr="00A202E6" w:rsidRDefault="000D60CB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Гостиница «Калининград»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D60CB" w:rsidRPr="00A202E6" w:rsidRDefault="000D60CB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10 мин на автобусе</w:t>
                  </w:r>
                </w:p>
              </w:tc>
            </w:tr>
            <w:tr w:rsidR="000D60CB" w:rsidTr="003952C2">
              <w:trPr>
                <w:trHeight w:val="198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FFFFFF" w:fill="FFFFFF"/>
                </w:tcPr>
                <w:p w:rsidR="000D60CB" w:rsidRPr="00A202E6" w:rsidRDefault="000D60CB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Пруссия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FFFFFF" w:fill="FFFFFF"/>
                </w:tcPr>
                <w:p w:rsidR="000D60CB" w:rsidRPr="00A202E6" w:rsidRDefault="000D60CB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Гостиницы «Калининград»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D60CB" w:rsidRPr="00A202E6" w:rsidRDefault="000D60CB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20 мин на автобусе </w:t>
                  </w:r>
                </w:p>
              </w:tc>
            </w:tr>
            <w:tr w:rsidR="000D60CB" w:rsidTr="003952C2">
              <w:trPr>
                <w:trHeight w:val="193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FFFFFF" w:fill="FFFFFF"/>
                </w:tcPr>
                <w:p w:rsidR="000D60CB" w:rsidRPr="00A202E6" w:rsidRDefault="000D60CB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 xml:space="preserve">Ривер Сайд 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60CB" w:rsidRPr="00A202E6" w:rsidRDefault="000D60CB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Гостиница «Калининград»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D60CB" w:rsidRPr="00A202E6" w:rsidRDefault="000D60CB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10 мин на автобусе</w:t>
                  </w:r>
                </w:p>
              </w:tc>
            </w:tr>
            <w:bookmarkEnd w:id="1"/>
          </w:tbl>
          <w:p w:rsidR="000D60CB" w:rsidRPr="00A202E6" w:rsidRDefault="000D60CB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0D60CB" w:rsidRPr="000D60CB" w:rsidRDefault="000D60CB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60CB">
              <w:rPr>
                <w:rFonts w:ascii="Arial" w:hAnsi="Arial" w:cs="Arial"/>
                <w:sz w:val="18"/>
                <w:szCs w:val="18"/>
                <w:lang w:val="ru-RU"/>
              </w:rPr>
              <w:t xml:space="preserve">4. Служба приема туристов 24 часа, тел. </w:t>
            </w:r>
            <w:r w:rsidRPr="000D60CB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88002503909 (звонок бесплатный) или 89062388305. </w:t>
            </w:r>
            <w:r w:rsidRPr="000D60CB">
              <w:rPr>
                <w:rFonts w:ascii="Arial" w:hAnsi="Arial" w:cs="Arial"/>
                <w:sz w:val="18"/>
                <w:szCs w:val="18"/>
                <w:lang w:val="ru-RU"/>
              </w:rPr>
              <w:t>Все дополнительные вопросы туристы могут задать, позвонив в службу приема.</w:t>
            </w:r>
          </w:p>
          <w:p w:rsidR="000D60CB" w:rsidRPr="000D60CB" w:rsidRDefault="000D60CB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60CB">
              <w:rPr>
                <w:rFonts w:ascii="Arial" w:hAnsi="Arial" w:cs="Arial"/>
                <w:sz w:val="18"/>
                <w:szCs w:val="18"/>
                <w:lang w:val="ru-RU"/>
              </w:rPr>
              <w:t>5. Обращаем Ваше внимание на расчетный час в отеле: заселение в 14:00, выселение до 12:00</w:t>
            </w:r>
          </w:p>
          <w:p w:rsidR="000D60CB" w:rsidRPr="000D60CB" w:rsidRDefault="000D60CB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60CB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6. Фирма оставляет за собой право менять порядок экскурсий, не меняя программы в целом.</w:t>
            </w:r>
          </w:p>
          <w:p w:rsidR="000D60CB" w:rsidRPr="000D60CB" w:rsidRDefault="000D60CB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60CB">
              <w:rPr>
                <w:rFonts w:ascii="Arial" w:hAnsi="Arial" w:cs="Arial"/>
                <w:sz w:val="18"/>
                <w:szCs w:val="18"/>
                <w:lang w:val="ru-RU"/>
              </w:rPr>
              <w:t xml:space="preserve">7. При заказе трансфера туристов встречают с табличкой </w:t>
            </w:r>
            <w:r w:rsidRPr="000D60CB">
              <w:rPr>
                <w:rFonts w:ascii="Arial" w:hAnsi="Arial" w:cs="Arial"/>
                <w:b/>
                <w:sz w:val="18"/>
                <w:szCs w:val="18"/>
                <w:lang w:val="ru-RU"/>
              </w:rPr>
              <w:t>с ФАМИЛИЕЙ туриста.</w:t>
            </w:r>
          </w:p>
          <w:p w:rsidR="000D60CB" w:rsidRPr="00A202E6" w:rsidRDefault="000D60CB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8. Трансфер </w:t>
            </w:r>
            <w:r w:rsidRPr="00A202E6">
              <w:rPr>
                <w:rFonts w:ascii="Arial" w:hAnsi="Arial" w:cs="Arial"/>
                <w:b/>
                <w:sz w:val="18"/>
                <w:szCs w:val="18"/>
                <w:lang w:val="ru-RU"/>
              </w:rPr>
              <w:t>НЕ является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 индивидуальным.</w:t>
            </w:r>
          </w:p>
          <w:p w:rsidR="000D60CB" w:rsidRPr="00A202E6" w:rsidRDefault="000D60CB" w:rsidP="003952C2">
            <w:pPr>
              <w:pStyle w:val="1"/>
              <w:rPr>
                <w:rFonts w:cs="Calibri"/>
                <w:sz w:val="20"/>
                <w:szCs w:val="20"/>
                <w:lang w:val="ru-RU"/>
              </w:rPr>
            </w:pPr>
          </w:p>
          <w:p w:rsidR="000D60CB" w:rsidRPr="002A7D59" w:rsidRDefault="000D60CB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7D59">
              <w:rPr>
                <w:rFonts w:ascii="Arial" w:hAnsi="Arial" w:cs="Arial"/>
                <w:b/>
                <w:sz w:val="18"/>
                <w:szCs w:val="18"/>
              </w:rPr>
              <w:t>Гостиницы по туру:</w:t>
            </w:r>
          </w:p>
          <w:p w:rsidR="000D60CB" w:rsidRPr="002A7D59" w:rsidRDefault="000D60CB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«Академическая***» без питания: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5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С392024020538</w:t>
              </w:r>
            </w:hyperlink>
          </w:p>
          <w:p w:rsidR="000D60CB" w:rsidRPr="002A7D59" w:rsidRDefault="000D60CB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60CB" w:rsidRPr="002A7D59" w:rsidRDefault="000D60CB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D59">
              <w:rPr>
                <w:rFonts w:ascii="Arial" w:hAnsi="Arial" w:cs="Arial"/>
                <w:b/>
                <w:bCs/>
                <w:sz w:val="18"/>
                <w:szCs w:val="18"/>
              </w:rPr>
              <w:t>Отель «Турист***» с завтраком: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6" w:history="1">
              <w:r w:rsidRPr="002A7D59">
                <w:rPr>
                  <w:rStyle w:val="a7"/>
                  <w:rFonts w:ascii="Arial" w:hAnsi="Arial" w:cs="Arial"/>
                  <w:sz w:val="18"/>
                  <w:szCs w:val="18"/>
                  <w:shd w:val="clear" w:color="auto" w:fill="FAFAFA"/>
                </w:rPr>
                <w:t>С392024000175</w:t>
              </w:r>
            </w:hyperlink>
          </w:p>
          <w:p w:rsidR="000D60CB" w:rsidRPr="002A7D59" w:rsidRDefault="000D60CB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D60CB" w:rsidRPr="002A7D59" w:rsidRDefault="000D60CB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«Пруссия» без питания: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без звёзд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7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С392025011708</w:t>
              </w:r>
            </w:hyperlink>
          </w:p>
          <w:p w:rsidR="000D60CB" w:rsidRPr="002A7D59" w:rsidRDefault="000D60CB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D60CB" w:rsidRPr="002A7D59" w:rsidRDefault="000D60CB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«Золотая бухта***» без питания: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8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С392024002195</w:t>
              </w:r>
            </w:hyperlink>
          </w:p>
          <w:p w:rsidR="000D60CB" w:rsidRPr="002A7D59" w:rsidRDefault="000D60CB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D60CB" w:rsidRPr="002A7D59" w:rsidRDefault="000D60CB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«Шерлок» с завтраком: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без звёзд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9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С392024009989</w:t>
              </w:r>
            </w:hyperlink>
          </w:p>
          <w:p w:rsidR="000D60CB" w:rsidRPr="002A7D59" w:rsidRDefault="000D60CB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D60CB" w:rsidRPr="002A7D59" w:rsidRDefault="000D60CB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«Ривер сайд***» без питания: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10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С392024002870</w:t>
              </w:r>
            </w:hyperlink>
          </w:p>
          <w:p w:rsidR="000D60CB" w:rsidRPr="002A7D59" w:rsidRDefault="000D60CB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D60CB" w:rsidRPr="002A7D59" w:rsidRDefault="000D60CB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«Калининград***» без питания: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11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С392024011450</w:t>
              </w:r>
            </w:hyperlink>
          </w:p>
          <w:p w:rsidR="000D60CB" w:rsidRPr="002A7D59" w:rsidRDefault="000D60CB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D60CB" w:rsidRPr="002A7D59" w:rsidRDefault="000D60CB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D59">
              <w:rPr>
                <w:rFonts w:ascii="Arial" w:hAnsi="Arial" w:cs="Arial"/>
                <w:b/>
                <w:bCs/>
                <w:sz w:val="18"/>
                <w:szCs w:val="18"/>
              </w:rPr>
              <w:t>Отель «Дона***» с завтраком: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:rsidR="000D60CB" w:rsidRPr="002A7D59" w:rsidRDefault="000D60CB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12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С392024007633</w:t>
              </w:r>
            </w:hyperlink>
          </w:p>
          <w:p w:rsidR="000D60CB" w:rsidRPr="00655B89" w:rsidRDefault="000D60CB" w:rsidP="003952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0D60CB" w:rsidRDefault="000D60CB" w:rsidP="000D60CB"/>
    <w:p w:rsidR="009431A9" w:rsidRDefault="009431A9"/>
    <w:sectPr w:rsidR="009431A9" w:rsidSect="000D60C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03AA5"/>
    <w:multiLevelType w:val="hybridMultilevel"/>
    <w:tmpl w:val="2D7A2A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81351D"/>
    <w:multiLevelType w:val="hybridMultilevel"/>
    <w:tmpl w:val="D17297D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D0"/>
    <w:rsid w:val="00011713"/>
    <w:rsid w:val="000D60CB"/>
    <w:rsid w:val="000F42D0"/>
    <w:rsid w:val="005E5D09"/>
    <w:rsid w:val="0094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1C06E-9D5F-4122-BB3D-B55F6A00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0CB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0D60CB"/>
    <w:pPr>
      <w:keepNext/>
      <w:keepLines/>
      <w:widowControl w:val="0"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val="en-US"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0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D60C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D60CB"/>
    <w:rPr>
      <w:b/>
      <w:bCs/>
    </w:rPr>
  </w:style>
  <w:style w:type="paragraph" w:customStyle="1" w:styleId="a4">
    <w:name w:val="Содержимое таблицы"/>
    <w:basedOn w:val="a"/>
    <w:qFormat/>
    <w:rsid w:val="000D60C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paragraph" w:styleId="a5">
    <w:name w:val="Normal (Web)"/>
    <w:basedOn w:val="a"/>
    <w:link w:val="a6"/>
    <w:uiPriority w:val="99"/>
    <w:rsid w:val="000D60CB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6">
    <w:name w:val="Обычный (веб) Знак"/>
    <w:link w:val="a5"/>
    <w:uiPriority w:val="99"/>
    <w:rsid w:val="000D60C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7">
    <w:name w:val="Hyperlink"/>
    <w:rsid w:val="000D60CB"/>
    <w:rPr>
      <w:color w:val="000080"/>
      <w:u w:val="single"/>
    </w:rPr>
  </w:style>
  <w:style w:type="paragraph" w:styleId="a8">
    <w:name w:val="List Paragraph"/>
    <w:basedOn w:val="a"/>
    <w:uiPriority w:val="34"/>
    <w:qFormat/>
    <w:rsid w:val="000D60CB"/>
    <w:pPr>
      <w:ind w:left="720"/>
      <w:contextualSpacing/>
    </w:pPr>
  </w:style>
  <w:style w:type="paragraph" w:customStyle="1" w:styleId="1">
    <w:name w:val="Без интервала1"/>
    <w:qFormat/>
    <w:rsid w:val="000D60C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ar-SA"/>
    </w:rPr>
  </w:style>
  <w:style w:type="character" w:styleId="a9">
    <w:name w:val="FollowedHyperlink"/>
    <w:basedOn w:val="a0"/>
    <w:uiPriority w:val="99"/>
    <w:semiHidden/>
    <w:unhideWhenUsed/>
    <w:rsid w:val="000D60CB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0D60CB"/>
    <w:rPr>
      <w:rFonts w:ascii="Arial" w:eastAsia="Arial" w:hAnsi="Arial" w:cs="Arial"/>
      <w:b/>
      <w:bCs/>
      <w:sz w:val="26"/>
      <w:szCs w:val="26"/>
      <w:lang w:val="en-US" w:eastAsia="zh-CN"/>
    </w:rPr>
  </w:style>
  <w:style w:type="character" w:customStyle="1" w:styleId="80">
    <w:name w:val="Заголовок 8 Знак"/>
    <w:basedOn w:val="a0"/>
    <w:link w:val="8"/>
    <w:uiPriority w:val="9"/>
    <w:rsid w:val="000D60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a">
    <w:name w:val="No Spacing"/>
    <w:qFormat/>
    <w:rsid w:val="000D60C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1b6d7c54-c609-11ef-92da-7fe9e3cf957b/about-reso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03ec10f0-921b-11f0-9941-3f4cbc6e95ed/about-resort" TargetMode="External"/><Relationship Id="rId12" Type="http://schemas.openxmlformats.org/officeDocument/2006/relationships/hyperlink" Target="https://tourism.fsa.gov.ru/ru/resorts/hotels/57dd7808-c606-11ef-92da-3311e0960995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02cf3763-c607-11ef-92da-55777b5f4cb1/about-resort" TargetMode="External"/><Relationship Id="rId11" Type="http://schemas.openxmlformats.org/officeDocument/2006/relationships/hyperlink" Target="https://tourism.fsa.gov.ru/ru/resorts/hotels/80c963be-c606-11ef-92da-aff95840f0dd/about-resort" TargetMode="External"/><Relationship Id="rId5" Type="http://schemas.openxmlformats.org/officeDocument/2006/relationships/hyperlink" Target="https://tourism.fsa.gov.ru/ru/resorts/hotels/e4b9d7d6-c607-11ef-92da-dbf9998ae354/about-resort" TargetMode="External"/><Relationship Id="rId10" Type="http://schemas.openxmlformats.org/officeDocument/2006/relationships/hyperlink" Target="https://tourism.fsa.gov.ru/ru/resorts/hotels/226cd356-c608-11ef-92da-13b53dd8638f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71159d9c-c606-11ef-92da-33bbe22ff7ee/about-reso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7</cp:revision>
  <dcterms:created xsi:type="dcterms:W3CDTF">2026-02-12T10:56:00Z</dcterms:created>
  <dcterms:modified xsi:type="dcterms:W3CDTF">2026-02-12T13:02:00Z</dcterms:modified>
</cp:coreProperties>
</file>